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3" w:rsidRDefault="006E2EED" w:rsidP="00584413">
      <w:pPr>
        <w:spacing w:after="0" w:line="240" w:lineRule="auto"/>
        <w:ind w:left="-1134"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1A3036" wp14:editId="017C88FB">
            <wp:extent cx="6892689" cy="9401175"/>
            <wp:effectExtent l="0" t="0" r="3810" b="0"/>
            <wp:docPr id="2" name="Рисунок 2" descr="https://sun9-11.userapi.com/c205128/v205128192/657b6/YDH5cHVf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1.userapi.com/c205128/v205128192/657b6/YDH5cHVfx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/>
                    <a:stretch/>
                  </pic:blipFill>
                  <pic:spPr bwMode="auto">
                    <a:xfrm>
                      <a:off x="0" y="0"/>
                      <a:ext cx="6889008" cy="93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9DF" w:rsidRPr="001F69DF" w:rsidRDefault="001F69DF" w:rsidP="001F69D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DF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F69DF" w:rsidRPr="001F69DF" w:rsidRDefault="001F69DF" w:rsidP="001F69D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1.1. Настоящее Положение является локальным актом и устанавливает порядок формирования и деятельности Методического объединения 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дополнительного образования Центра детского творчества </w:t>
      </w:r>
      <w:r w:rsidRPr="001F69DF">
        <w:rPr>
          <w:rFonts w:ascii="Times New Roman" w:hAnsi="Times New Roman"/>
          <w:sz w:val="24"/>
          <w:szCs w:val="24"/>
        </w:rPr>
        <w:t>(г. Краснозаводск)</w:t>
      </w:r>
      <w:r>
        <w:rPr>
          <w:rFonts w:ascii="Times New Roman" w:hAnsi="Times New Roman"/>
          <w:sz w:val="24"/>
          <w:szCs w:val="24"/>
        </w:rPr>
        <w:t xml:space="preserve"> (далее - Учреждение)</w:t>
      </w:r>
      <w:r w:rsidRPr="001F69DF">
        <w:rPr>
          <w:rFonts w:ascii="Times New Roman" w:hAnsi="Times New Roman"/>
          <w:sz w:val="24"/>
          <w:szCs w:val="24"/>
        </w:rPr>
        <w:t xml:space="preserve">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Федеральным законом РФ "Об образовании в Российской Федерации", нормативными правовыми актами Министерства образования и науки Российской Федерации, Уставом </w:t>
      </w:r>
      <w:r>
        <w:rPr>
          <w:rFonts w:ascii="Times New Roman" w:hAnsi="Times New Roman"/>
          <w:sz w:val="24"/>
          <w:szCs w:val="24"/>
        </w:rPr>
        <w:t>У</w:t>
      </w:r>
      <w:r w:rsidRPr="001F69DF">
        <w:rPr>
          <w:rFonts w:ascii="Times New Roman" w:hAnsi="Times New Roman"/>
          <w:sz w:val="24"/>
          <w:szCs w:val="24"/>
        </w:rPr>
        <w:t>чреждения.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1.3. Методическое объединение Учреждения действует в соответствии с локальным актом Положением о Методическом объединении </w:t>
      </w:r>
      <w:r>
        <w:rPr>
          <w:rFonts w:ascii="Times New Roman" w:hAnsi="Times New Roman"/>
          <w:sz w:val="24"/>
          <w:szCs w:val="24"/>
        </w:rPr>
        <w:t>У</w:t>
      </w:r>
      <w:r w:rsidRPr="001F69DF">
        <w:rPr>
          <w:rFonts w:ascii="Times New Roman" w:hAnsi="Times New Roman"/>
          <w:sz w:val="24"/>
          <w:szCs w:val="24"/>
        </w:rPr>
        <w:t>чреждения.</w:t>
      </w:r>
    </w:p>
    <w:p w:rsid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 1.4. Методическое объединение  является постоянно действующим органом, избирается Педагогическим Советом из числа опытных педагогов, методиста, </w:t>
      </w:r>
      <w:proofErr w:type="gramStart"/>
      <w:r w:rsidRPr="001F69DF">
        <w:rPr>
          <w:rFonts w:ascii="Times New Roman" w:hAnsi="Times New Roman"/>
          <w:sz w:val="24"/>
          <w:szCs w:val="24"/>
        </w:rPr>
        <w:t>заведующих отделов</w:t>
      </w:r>
      <w:proofErr w:type="gramEnd"/>
      <w:r w:rsidRPr="001F69DF">
        <w:rPr>
          <w:rFonts w:ascii="Times New Roman" w:hAnsi="Times New Roman"/>
          <w:sz w:val="24"/>
          <w:szCs w:val="24"/>
        </w:rPr>
        <w:t>, заместителей директора и утверждается директором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F69DF">
        <w:rPr>
          <w:rFonts w:ascii="Times New Roman" w:hAnsi="Times New Roman"/>
          <w:sz w:val="24"/>
          <w:szCs w:val="24"/>
        </w:rPr>
        <w:t xml:space="preserve">чреждения.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9DF" w:rsidRDefault="001F69DF" w:rsidP="001F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DF">
        <w:rPr>
          <w:rFonts w:ascii="Times New Roman" w:hAnsi="Times New Roman"/>
          <w:b/>
          <w:sz w:val="24"/>
          <w:szCs w:val="24"/>
        </w:rPr>
        <w:t>2. ЦЕЛЬ И ЗАДАЧИ ДЕЯТЕЛЬНОСТИ</w:t>
      </w:r>
    </w:p>
    <w:p w:rsidR="001F69DF" w:rsidRPr="001F69DF" w:rsidRDefault="001F69DF" w:rsidP="001F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2.1. Цель Методического объединения – повышение результативности методической работы через развитие методического обеспечения образовательного процесса, создание   условий для системы непрерывного педагогического самообразования, организации и осуществления повышения квалификации педагогических и руководящих работников, содействие комплексному развитию Центра детского творчества (г. Краснозаводск).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 2.2. Задачи Методического объединения: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2.2.1. обеспечение гибкости и оперативности методической работы;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 2.2.2. повышение квалификации педагогических работников;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2.2.3. стимулирование  роста профессионального мастерства педагогов дополнительного образования, педагога-организатора, методиста, администрации;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2.2.4. анализ проблем, связанных с методическим обеспечением образовательного процесса;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2.2.5. выявление, распространение положительного педагогического </w:t>
      </w:r>
      <w:proofErr w:type="gramStart"/>
      <w:r w:rsidRPr="001F69DF">
        <w:rPr>
          <w:rFonts w:ascii="Times New Roman" w:hAnsi="Times New Roman"/>
          <w:sz w:val="24"/>
          <w:szCs w:val="24"/>
        </w:rPr>
        <w:t>опыта</w:t>
      </w:r>
      <w:proofErr w:type="gramEnd"/>
      <w:r w:rsidRPr="001F69DF">
        <w:rPr>
          <w:rFonts w:ascii="Times New Roman" w:hAnsi="Times New Roman"/>
          <w:sz w:val="24"/>
          <w:szCs w:val="24"/>
        </w:rPr>
        <w:t xml:space="preserve"> в том числе в печатных изданиях различного уровня; </w:t>
      </w:r>
    </w:p>
    <w:p w:rsid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2.2.6. обсуждение  и корректировка дополнительных общеобразовательных программ, учебно-тематических планов, Проектов, Положений и других методических продуктов.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9DF" w:rsidRDefault="001F69DF" w:rsidP="001F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DF">
        <w:rPr>
          <w:rFonts w:ascii="Times New Roman" w:hAnsi="Times New Roman"/>
          <w:b/>
          <w:sz w:val="24"/>
          <w:szCs w:val="24"/>
        </w:rPr>
        <w:t>3. СОДЕРЖАНИЕ ДЕЯТЕЛЬНОСТИ</w:t>
      </w:r>
    </w:p>
    <w:p w:rsidR="001F69DF" w:rsidRPr="001F69DF" w:rsidRDefault="001F69DF" w:rsidP="001F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 Методическое объединение учреждения: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3.1.1.  проводит проблемный анализ результатов образовательного процесса;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3.1.2. вносит предложения по изменению содержания и структуры дополнительных общеобразовательных программ, учебно-методического обеспечения;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3.1.3. вносит предложения по организации и содержанию аттестации педагогов дополнительного образования;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3.1.4. вносит предложения по организации и содержанию исследований, ориентированных на улучшение усвоения </w:t>
      </w:r>
      <w:proofErr w:type="gramStart"/>
      <w:r w:rsidRPr="001F69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69DF">
        <w:rPr>
          <w:rFonts w:ascii="Times New Roman" w:hAnsi="Times New Roman"/>
          <w:sz w:val="24"/>
          <w:szCs w:val="24"/>
        </w:rPr>
        <w:t xml:space="preserve"> учебного материала;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3.1.5. принимает решение о подготовке методических рекомендаций в помощь педагогам дополнительного образования, организует их разработку и освоение;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3.1.6. разрабатывает методические рекомендации для обучающихся и их родителей (законных представителей) в целях наилучшего освоения дополнительных общеобразовательных программ по направлениям деятельности;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3.1.7. организует работу методических семинаров для начинающих педагогов дополнительного образования;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lastRenderedPageBreak/>
        <w:t xml:space="preserve">3.1.8.  организует конкурсы методических разработок, профессионального мастерства среди педагогических работников.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3.2. Методическое объединение Учреждения имеет право: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3.2.1. выдвигать предложения об улучшении учебного процесса в Учреждения;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3.2.2. обращаться за консультациями по проблеме обучения и учебной деятельности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69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69DF">
        <w:rPr>
          <w:rFonts w:ascii="Times New Roman" w:hAnsi="Times New Roman"/>
          <w:sz w:val="24"/>
          <w:szCs w:val="24"/>
        </w:rPr>
        <w:t xml:space="preserve"> к заместителю директора Учреждения по учебной работе;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3.2.3. ставить вопрос о поощрении своих членов за успехи в работе, активное участие в инновационной деятельности;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3.2.4. ставить вопрос о публикации материалов о лучшем опыте, накопленном в Учреждении;</w:t>
      </w:r>
    </w:p>
    <w:p w:rsid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3.2.5. рекомендовать педагогическим работникам различные формы повышения квалификации за пределами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9DF" w:rsidRDefault="001F69DF" w:rsidP="001F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DF">
        <w:rPr>
          <w:rFonts w:ascii="Times New Roman" w:hAnsi="Times New Roman"/>
          <w:b/>
          <w:sz w:val="24"/>
          <w:szCs w:val="24"/>
        </w:rPr>
        <w:t>4. ОРГАНИЗАЦИЯ ДЕЯТЕЛЬНОСТИ</w:t>
      </w:r>
    </w:p>
    <w:p w:rsidR="001F69DF" w:rsidRPr="001F69DF" w:rsidRDefault="001F69DF" w:rsidP="001F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4.1. Председателем Методического объединения является директор учреждения или назначаемый по его приказу педагогический работник.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4.2. Периодичность заседаний Методического объединения определяется его членами</w:t>
      </w:r>
      <w:r w:rsidR="00B832DE">
        <w:rPr>
          <w:rFonts w:ascii="Times New Roman" w:hAnsi="Times New Roman"/>
          <w:sz w:val="24"/>
          <w:szCs w:val="24"/>
        </w:rPr>
        <w:t xml:space="preserve"> (не реже двух раз в год)</w:t>
      </w:r>
      <w:r w:rsidRPr="001F69DF">
        <w:rPr>
          <w:rFonts w:ascii="Times New Roman" w:hAnsi="Times New Roman"/>
          <w:sz w:val="24"/>
          <w:szCs w:val="24"/>
        </w:rPr>
        <w:t xml:space="preserve">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4.3. Заседания Методического объединения  правомочны, если на них присутствует не менее двух третей его состава.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4.4. Решение Методического объединения считается принятым, если за него проголосовало простое большинство присутствующих.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>Решение, принятое в пределах компетенции Методического объединения и не противоречащее законодательству, носит рекомендательный характер и вступает в силу только после утверждения его приказом директора учреждения.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 4.5. Ведение протоколов осуществляет секретарь Методического объединения, избираемый членами коллектива.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Протоколы включены в номенклатуру дел и хранятся в течение 5 лет. 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4.6. Основные формы работы Методического объединения: тематические и проблемные семинары; практикумы; консультации; круглые столы по обмену опытом; лекции, доклады и дискуссии по методике обучения,  воспитания и развития личности </w:t>
      </w:r>
      <w:proofErr w:type="gramStart"/>
      <w:r w:rsidRPr="001F69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69DF">
        <w:rPr>
          <w:rFonts w:ascii="Times New Roman" w:hAnsi="Times New Roman"/>
          <w:sz w:val="24"/>
          <w:szCs w:val="24"/>
        </w:rPr>
        <w:t>, вопросам развития дополнительного образования.</w:t>
      </w:r>
    </w:p>
    <w:p w:rsidR="001F69DF" w:rsidRPr="001F69DF" w:rsidRDefault="001F69DF" w:rsidP="001F6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DF">
        <w:rPr>
          <w:rFonts w:ascii="Times New Roman" w:hAnsi="Times New Roman"/>
          <w:sz w:val="24"/>
          <w:szCs w:val="24"/>
        </w:rPr>
        <w:t xml:space="preserve">4.7. Методическое объединение представляет ежегодный отчет о  проделанной работе. </w:t>
      </w:r>
    </w:p>
    <w:p w:rsidR="001F69DF" w:rsidRPr="008F0EED" w:rsidRDefault="001F69DF" w:rsidP="001F69DF">
      <w:pPr>
        <w:rPr>
          <w:rFonts w:ascii="Times New Roman" w:hAnsi="Times New Roman"/>
          <w:sz w:val="28"/>
          <w:szCs w:val="28"/>
        </w:rPr>
      </w:pPr>
    </w:p>
    <w:sectPr w:rsidR="001F69DF" w:rsidRPr="008F0EE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AB" w:rsidRDefault="00E915AB" w:rsidP="006E4FFD">
      <w:pPr>
        <w:spacing w:after="0" w:line="240" w:lineRule="auto"/>
      </w:pPr>
      <w:r>
        <w:separator/>
      </w:r>
    </w:p>
  </w:endnote>
  <w:endnote w:type="continuationSeparator" w:id="0">
    <w:p w:rsidR="00E915AB" w:rsidRDefault="00E915AB" w:rsidP="006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AB" w:rsidRDefault="00E915AB" w:rsidP="006E4FFD">
      <w:pPr>
        <w:spacing w:after="0" w:line="240" w:lineRule="auto"/>
      </w:pPr>
      <w:r>
        <w:separator/>
      </w:r>
    </w:p>
  </w:footnote>
  <w:footnote w:type="continuationSeparator" w:id="0">
    <w:p w:rsidR="00E915AB" w:rsidRDefault="00E915AB" w:rsidP="006E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99323"/>
      <w:docPartObj>
        <w:docPartGallery w:val="Page Numbers (Top of Page)"/>
        <w:docPartUnique/>
      </w:docPartObj>
    </w:sdtPr>
    <w:sdtEndPr/>
    <w:sdtContent>
      <w:p w:rsidR="006E4FFD" w:rsidRDefault="006E4F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ED">
          <w:rPr>
            <w:noProof/>
          </w:rPr>
          <w:t>3</w:t>
        </w:r>
        <w:r>
          <w:fldChar w:fldCharType="end"/>
        </w:r>
      </w:p>
    </w:sdtContent>
  </w:sdt>
  <w:p w:rsidR="006E4FFD" w:rsidRDefault="006E4F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44"/>
    <w:multiLevelType w:val="hybridMultilevel"/>
    <w:tmpl w:val="AE68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4CD0"/>
    <w:multiLevelType w:val="hybridMultilevel"/>
    <w:tmpl w:val="1F0E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DC0"/>
    <w:multiLevelType w:val="multilevel"/>
    <w:tmpl w:val="A29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47095"/>
    <w:multiLevelType w:val="hybridMultilevel"/>
    <w:tmpl w:val="A14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30B1"/>
    <w:multiLevelType w:val="multilevel"/>
    <w:tmpl w:val="60E0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06026"/>
    <w:multiLevelType w:val="hybridMultilevel"/>
    <w:tmpl w:val="B7C8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B67E8"/>
    <w:multiLevelType w:val="multilevel"/>
    <w:tmpl w:val="0E3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7"/>
    <w:rsid w:val="001F69DF"/>
    <w:rsid w:val="003278AC"/>
    <w:rsid w:val="003B0828"/>
    <w:rsid w:val="004514A7"/>
    <w:rsid w:val="00525468"/>
    <w:rsid w:val="00567ECF"/>
    <w:rsid w:val="00584413"/>
    <w:rsid w:val="00623D3B"/>
    <w:rsid w:val="00657184"/>
    <w:rsid w:val="006E2EED"/>
    <w:rsid w:val="006E4FFD"/>
    <w:rsid w:val="00725CDF"/>
    <w:rsid w:val="00781431"/>
    <w:rsid w:val="00891481"/>
    <w:rsid w:val="00901F42"/>
    <w:rsid w:val="009C7E57"/>
    <w:rsid w:val="00A27EEC"/>
    <w:rsid w:val="00A74C92"/>
    <w:rsid w:val="00A90E78"/>
    <w:rsid w:val="00AA3787"/>
    <w:rsid w:val="00B4448A"/>
    <w:rsid w:val="00B832DE"/>
    <w:rsid w:val="00D12135"/>
    <w:rsid w:val="00D8495D"/>
    <w:rsid w:val="00E915AB"/>
    <w:rsid w:val="00F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FFD"/>
  </w:style>
  <w:style w:type="paragraph" w:styleId="a6">
    <w:name w:val="footer"/>
    <w:basedOn w:val="a"/>
    <w:link w:val="a7"/>
    <w:uiPriority w:val="99"/>
    <w:unhideWhenUsed/>
    <w:rsid w:val="006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FFD"/>
  </w:style>
  <w:style w:type="paragraph" w:styleId="a8">
    <w:name w:val="Balloon Text"/>
    <w:basedOn w:val="a"/>
    <w:link w:val="a9"/>
    <w:uiPriority w:val="99"/>
    <w:semiHidden/>
    <w:unhideWhenUsed/>
    <w:rsid w:val="008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FFD"/>
  </w:style>
  <w:style w:type="paragraph" w:styleId="a6">
    <w:name w:val="footer"/>
    <w:basedOn w:val="a"/>
    <w:link w:val="a7"/>
    <w:uiPriority w:val="99"/>
    <w:unhideWhenUsed/>
    <w:rsid w:val="006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FFD"/>
  </w:style>
  <w:style w:type="paragraph" w:styleId="a8">
    <w:name w:val="Balloon Text"/>
    <w:basedOn w:val="a"/>
    <w:link w:val="a9"/>
    <w:uiPriority w:val="99"/>
    <w:semiHidden/>
    <w:unhideWhenUsed/>
    <w:rsid w:val="008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E7F6-C0DC-4576-909A-B931500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5</cp:revision>
  <cp:lastPrinted>2019-03-04T08:41:00Z</cp:lastPrinted>
  <dcterms:created xsi:type="dcterms:W3CDTF">2019-03-04T09:03:00Z</dcterms:created>
  <dcterms:modified xsi:type="dcterms:W3CDTF">2020-02-13T08:11:00Z</dcterms:modified>
</cp:coreProperties>
</file>